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d66f383c94890" /><Relationship Type="http://schemas.openxmlformats.org/package/2006/relationships/metadata/core-properties" Target="/docProps/core.xml" Id="R8dfb3861d80a43bf" /><Relationship Type="http://schemas.openxmlformats.org/officeDocument/2006/relationships/extended-properties" Target="/docProps/app.xml" Id="Rd66e22822aa245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0AE6">
      <w:pPr>
        <w:divId w:val="862866445"/>
        <w:rPr>
          <w:rFonts w:eastAsia="Times New Roman"/>
          <w:sz w:val="24"/>
          <w:szCs w:val="24"/>
        </w:rPr>
      </w:pPr>
      <w:r>
        <w:rPr>
          <w:rFonts w:eastAsia="Times New Roman"/>
        </w:rPr>
        <w:t xml:space="preserve">Article 78. - B Combining Districts. </w:t>
      </w:r>
    </w:p>
    <w:p w:rsidR="00000000" w:rsidRDefault="00AB0AE6">
      <w:pPr>
        <w:divId w:val="977882885"/>
        <w:rPr>
          <w:rFonts w:eastAsia="Times New Roman"/>
        </w:rPr>
      </w:pPr>
    </w:p>
    <w:p w:rsidR="00000000" w:rsidRDefault="00F10501">
      <w:pPr>
        <w:divId w:val="1311709148"/>
        <w:rPr>
          <w:rFonts w:eastAsia="Times New Roman"/>
          <w:sz w:val="24"/>
          <w:szCs w:val="24"/>
        </w:rPr>
      </w:pPr>
      <w:r>
        <w:rPr>
          <w:rFonts w:eastAsia="Times New Roman"/>
        </w:rPr>
        <w:t xml:space="preserve">Sec. 26-78-005. - Purpose. </w:t>
      </w:r>
    </w:p>
    <w:p w:rsidR="00000000" w:rsidRDefault="00F10501">
      <w:pPr>
        <w:pStyle w:val="b0"/>
        <w:divId w:val="1675038044"/>
        <w:rPr>
          <w:rFonts w:eastAsiaTheme="minorEastAsia"/>
        </w:rPr>
      </w:pPr>
      <w:r>
        <w:t xml:space="preserve">Purpose: to specify residential density and/or minimum parcel or lot size for a particular parcel, lot or area </w:t>
      </w:r>
    </w:p>
    <w:p w:rsidR="00000000" w:rsidRDefault="00F10501">
      <w:pPr>
        <w:pStyle w:val="historynote0"/>
        <w:divId w:val="1675038044"/>
      </w:pPr>
      <w:r>
        <w:t xml:space="preserve">(Ord. No. 4643, 1993.) </w:t>
      </w:r>
    </w:p>
    <w:p w:rsidR="00000000" w:rsidRDefault="00E323E6">
      <w:pPr>
        <w:divId w:val="768892100"/>
        <w:rPr>
          <w:rFonts w:eastAsia="Times New Roman"/>
          <w:sz w:val="24"/>
          <w:szCs w:val="24"/>
        </w:rPr>
      </w:pPr>
      <w:r>
        <w:rPr>
          <w:rFonts w:eastAsia="Times New Roman"/>
        </w:rPr>
        <w:t xml:space="preserve">Sec. 26-78-010. - Generally. </w:t>
      </w:r>
    </w:p>
    <w:p w:rsidR="00000000" w:rsidRDefault="00E323E6">
      <w:pPr>
        <w:pStyle w:val="b0"/>
        <w:divId w:val="1904558032"/>
        <w:rPr>
          <w:rFonts w:eastAsiaTheme="minorEastAsia"/>
        </w:rPr>
      </w:pPr>
      <w:r>
        <w:t xml:space="preserve">The following regulations shall apply to the respective B districts: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b/>
                <w:bCs/>
              </w:rPr>
              <w:t>Combining</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sz w:val="24"/>
                <w:szCs w:val="24"/>
              </w:rPr>
            </w:pPr>
            <w:r>
              <w:rPr>
                <w:rFonts w:eastAsia="Times New Roman"/>
                <w:b/>
                <w:bCs/>
              </w:rPr>
              <w:t>District: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b/>
                <w:bCs/>
              </w:rPr>
              <w:t>Requirements:</w:t>
            </w:r>
            <w:r>
              <w:rPr>
                <w:rFonts w:eastAsia="Times New Roman"/>
              </w:rPr>
              <w:t xml:space="preserve">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 xml:space="preserve">B6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 xml:space="preserve">The adopted zoning maps shall specify the maximum permitted density, determined by </w:t>
            </w:r>
            <w:r>
              <w:rPr>
                <w:rFonts w:eastAsia="Times New Roman"/>
              </w:rPr>
              <w:t>gross acreage for all residential uses. Minimum front, side and rear yard requirements and the minimum parcel or lot size, if not otherwise specified, shall conform to the base district with which the B6 district is combined unless specifically approved ot</w:t>
            </w:r>
            <w:r>
              <w:rPr>
                <w:rFonts w:eastAsia="Times New Roman"/>
              </w:rPr>
              <w:t xml:space="preserve">herwise by the planning commission.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 xml:space="preserve">B7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Minimum parcel or lot size shall be as specified on the recorded final or parcel maps and the parcels or lots shall not be further subdivided. The B7 combining district signifies that the lot has been frozen in ord</w:t>
            </w:r>
            <w:r>
              <w:rPr>
                <w:rFonts w:eastAsia="Times New Roman"/>
              </w:rPr>
              <w:t>er to restrict further subdivision of large remaining parcels left after approval of a clustered subdivision as provided in general plan Policy LU-6c. A lot line adjustment may be applied for, processed, and approved pursuant to Chapter 25 of the Sonoma Co</w:t>
            </w:r>
            <w:r>
              <w:rPr>
                <w:rFonts w:eastAsia="Times New Roman"/>
              </w:rPr>
              <w:t xml:space="preserve">unty Code and this chapter. Minimum front, side and rear yard requirements shall conform to the base district with which the B7 district is combined unless specifically approved otherwise by the planning commission.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 xml:space="preserve">B8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r>
              <w:rPr>
                <w:rFonts w:eastAsia="Times New Roman"/>
              </w:rPr>
              <w:t>Minimum parcel or lot size shall b</w:t>
            </w:r>
            <w:r>
              <w:rPr>
                <w:rFonts w:eastAsia="Times New Roman"/>
              </w:rPr>
              <w:t xml:space="preserve">e as specified on the recorded final or parcel map and the parcels or lots shall not be further subdivided. The B8 combining district signifies that the lot has been frozen for one of the following reasons: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sz w:val="24"/>
                <w:szCs w:val="24"/>
              </w:rPr>
            </w:pPr>
            <w:r>
              <w:rPr>
                <w:rFonts w:eastAsia="Times New Roman"/>
              </w:rPr>
              <w:t>1.</w:t>
            </w:r>
            <w:r>
              <w:rPr>
                <w:rFonts w:eastAsia="Times New Roman"/>
              </w:rPr>
              <w:t> </w:t>
            </w:r>
            <w:r>
              <w:rPr>
                <w:rFonts w:eastAsia="Times New Roman"/>
              </w:rPr>
              <w:t xml:space="preserve"> The property is designated rural residenti</w:t>
            </w:r>
            <w:r>
              <w:rPr>
                <w:rFonts w:eastAsia="Times New Roman"/>
              </w:rPr>
              <w:t xml:space="preserve">al on the general plan land use map, but is subject to a Williamson Act contract;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sz w:val="24"/>
                <w:szCs w:val="24"/>
              </w:rPr>
            </w:pPr>
            <w:r>
              <w:rPr>
                <w:rFonts w:eastAsia="Times New Roman"/>
              </w:rPr>
              <w:t>2.</w:t>
            </w:r>
            <w:r>
              <w:rPr>
                <w:rFonts w:eastAsia="Times New Roman"/>
              </w:rPr>
              <w:t> </w:t>
            </w:r>
            <w:r>
              <w:rPr>
                <w:rFonts w:eastAsia="Times New Roman"/>
              </w:rPr>
              <w:t xml:space="preserve"> The property lies within the designated urban service boundary surrounding a city </w:t>
            </w:r>
            <w:r>
              <w:rPr>
                <w:rFonts w:eastAsia="Times New Roman"/>
              </w:rPr>
              <w:t xml:space="preserve">where the county intends to limit urban development until annexation or similar occurrence pursuant to a general plan area policy; </w:t>
            </w:r>
          </w:p>
        </w:tc>
      </w:tr>
      <w:tr w:rsidR="00000000">
        <w:trPr>
          <w:divId w:val="959190046"/>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323E6">
            <w:pPr>
              <w:jc w:val="center"/>
              <w:rPr>
                <w:rFonts w:eastAsia="Times New Roman"/>
                <w:sz w:val="24"/>
                <w:szCs w:val="24"/>
              </w:rPr>
            </w:pPr>
            <w:r>
              <w:rPr>
                <w:rFonts w:eastAsia="Times New Roman"/>
              </w:rPr>
              <w:t>3.</w:t>
            </w:r>
            <w:r>
              <w:rPr>
                <w:rFonts w:eastAsia="Times New Roman"/>
              </w:rPr>
              <w:t> </w:t>
            </w:r>
            <w:r>
              <w:rPr>
                <w:rFonts w:eastAsia="Times New Roman"/>
              </w:rPr>
              <w:t xml:space="preserve"> The property is subject to a specific plan or area plan policy where the county intends to limit urban development for</w:t>
            </w:r>
            <w:r>
              <w:rPr>
                <w:rFonts w:eastAsia="Times New Roman"/>
              </w:rPr>
              <w:t xml:space="preserve"> the reasons set forth in the applicable plan. </w:t>
            </w:r>
          </w:p>
        </w:tc>
      </w:tr>
    </w:tbl>
    <w:p w:rsidR="00000000" w:rsidRDefault="00E323E6">
      <w:pPr>
        <w:pStyle w:val="NormalWeb"/>
        <w:divId w:val="1262643223"/>
      </w:pPr>
      <w:r>
        <w:t> </w:t>
      </w:r>
    </w:p>
    <w:p w:rsidR="00000000" w:rsidRDefault="00E323E6">
      <w:pPr>
        <w:pStyle w:val="b0"/>
        <w:divId w:val="1904558032"/>
      </w:pPr>
      <w:r>
        <w:t>A lot line adjustment may be applied for, processed, and approved pursuant to Chapter 25 of the Sonoma County Code and this chapter. Minimum front, side and rear yard requirements shall conform to the base</w:t>
      </w:r>
      <w:r>
        <w:t xml:space="preserve"> district with which the B8 district is combined unless specifically approved otherwise by the planning commission. </w:t>
      </w:r>
    </w:p>
    <w:p w:rsidR="00000000" w:rsidRDefault="00E323E6">
      <w:pPr>
        <w:pStyle w:val="historynote0"/>
        <w:divId w:val="1904558032"/>
      </w:pPr>
      <w:r>
        <w:t xml:space="preserve">(Ord. No. 4643, 1993.) </w:t>
      </w:r>
    </w:p>
    <w:sectPr w:rsidR="00000000">
      <w:pgSz w:w="12240" w:h="15840"/>
      <w:pgMar w:top="1440" w:right="1440" w:bottom="1440" w:left="1440" w:header="720" w:footer="720" w:gutter="0"/>
      <w:cols w:space="720"/>
      <w:docGrid w:linePitch="360"/>
      <w:headerReference r:id="Rc5040ce485f5444f"/>
      <w:footerReference r:id="R11fa95338da648c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C0590"/>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9761">
      <w:bodyDiv w:val="1"/>
      <w:marLeft w:val="0"/>
      <w:marRight w:val="0"/>
      <w:marTop w:val="0"/>
      <w:marBottom w:val="0"/>
      <w:divBdr>
        <w:top w:val="none" w:sz="0" w:space="0" w:color="auto"/>
        <w:left w:val="none" w:sz="0" w:space="0" w:color="auto"/>
        <w:bottom w:val="none" w:sz="0" w:space="0" w:color="auto"/>
        <w:right w:val="none" w:sz="0" w:space="0" w:color="auto"/>
      </w:divBdr>
      <w:divsChild>
        <w:div w:id="862866445">
          <w:marLeft w:val="0"/>
          <w:marRight w:val="0"/>
          <w:marTop w:val="0"/>
          <w:marBottom w:val="0"/>
          <w:divBdr>
            <w:top w:val="none" w:sz="0" w:space="0" w:color="auto"/>
            <w:left w:val="none" w:sz="0" w:space="0" w:color="auto"/>
            <w:bottom w:val="none" w:sz="0" w:space="0" w:color="auto"/>
            <w:right w:val="none" w:sz="0" w:space="0" w:color="auto"/>
          </w:divBdr>
        </w:div>
        <w:div w:id="9778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2723645fcb294ed9" /><Relationship Type="http://schemas.openxmlformats.org/officeDocument/2006/relationships/footnotes" Target="/word/footnotes.xml" Id="R620ffbfe1fd94b23" /><Relationship Type="http://schemas.openxmlformats.org/officeDocument/2006/relationships/endnotes" Target="/word/endnotes.xml" Id="Rc4d19b86dff846bb" /><Relationship Type="http://schemas.openxmlformats.org/officeDocument/2006/relationships/webSettings" Target="/word/webSettings.xml" Id="R848c8c4ef41e4841" /><Relationship Type="http://schemas.openxmlformats.org/officeDocument/2006/relationships/theme" Target="/word/theme/theme.xml" Id="R0ee649ed676f4c29" /><Relationship Type="http://schemas.openxmlformats.org/officeDocument/2006/relationships/styles" Target="/word/styles.xml" Id="Radb73d83d7a9496e" /><Relationship Type="http://schemas.openxmlformats.org/officeDocument/2006/relationships/fontTable" Target="/word/fontTable.xml" Id="R4b39e213079b4ed9" /><Relationship Type="http://schemas.openxmlformats.org/officeDocument/2006/relationships/header" Target="/word/header.xml" Id="Rc5040ce485f5444f" /><Relationship Type="http://schemas.openxmlformats.org/officeDocument/2006/relationships/footer" Target="/word/footer.xml" Id="R11fa95338da648c5"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2016-10-19T03:38:00Z</cp:lastPrinted>
  <dcterms:created xsi:type="dcterms:W3CDTF">2016-10-19T03:38:00Z</dcterms:created>
  <dcterms:modified xsi:type="dcterms:W3CDTF">2016-10-19T03:38:00Z</dcterms:modified>
</cp:coreProperties>
</file>